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0E9" w:rsidRDefault="000206CD">
      <w:pPr>
        <w:pStyle w:val="2"/>
        <w:widowControl/>
        <w:shd w:val="clear" w:color="auto" w:fill="FFFFFF"/>
        <w:spacing w:beforeAutospacing="0" w:after="150" w:afterAutospacing="0" w:line="21" w:lineRule="atLeast"/>
        <w:jc w:val="center"/>
        <w:rPr>
          <w:rFonts w:ascii="仿宋_GB2312" w:eastAsia="仿宋_GB2312" w:hAnsi="仿宋_GB2312" w:cs="仿宋_GB2312" w:hint="default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资助中心开展新生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资助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政策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宣传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活动</w:t>
      </w:r>
    </w:p>
    <w:p w:rsidR="00F700E9" w:rsidRPr="000206CD" w:rsidRDefault="000206CD">
      <w:pPr>
        <w:widowControl/>
        <w:spacing w:line="560" w:lineRule="exact"/>
        <w:ind w:left="204" w:firstLineChars="200" w:firstLine="560"/>
        <w:jc w:val="left"/>
        <w:rPr>
          <w:rFonts w:asciiTheme="minorEastAsia" w:hAnsiTheme="minorEastAsia" w:cs="仿宋_GB2312"/>
          <w:color w:val="000000" w:themeColor="text1"/>
          <w:sz w:val="28"/>
          <w:szCs w:val="28"/>
          <w:shd w:val="pct15" w:color="auto" w:fill="FFFFFF"/>
        </w:rPr>
      </w:pPr>
      <w:r w:rsidRPr="000206CD">
        <w:rPr>
          <w:rFonts w:asciiTheme="minorEastAsia" w:hAnsiTheme="minorEastAsia" w:cs="仿宋_GB2312" w:hint="eastAsia"/>
          <w:color w:val="000000" w:themeColor="text1"/>
          <w:sz w:val="28"/>
          <w:szCs w:val="28"/>
          <w:shd w:val="pct15" w:color="auto" w:fill="FFFFFF"/>
        </w:rPr>
        <w:t>为使</w:t>
      </w:r>
      <w:r w:rsidRPr="000206CD">
        <w:rPr>
          <w:rFonts w:asciiTheme="minorEastAsia" w:hAnsiTheme="minorEastAsia" w:cs="仿宋_GB2312" w:hint="eastAsia"/>
          <w:color w:val="000000" w:themeColor="text1"/>
          <w:sz w:val="28"/>
          <w:szCs w:val="28"/>
          <w:shd w:val="pct15" w:color="auto" w:fill="FFFFFF"/>
        </w:rPr>
        <w:t>2017</w:t>
      </w:r>
      <w:r w:rsidRPr="000206CD">
        <w:rPr>
          <w:rFonts w:asciiTheme="minorEastAsia" w:hAnsiTheme="minorEastAsia" w:cs="仿宋_GB2312" w:hint="eastAsia"/>
          <w:color w:val="000000" w:themeColor="text1"/>
          <w:sz w:val="28"/>
          <w:szCs w:val="28"/>
          <w:shd w:val="pct15" w:color="auto" w:fill="FFFFFF"/>
        </w:rPr>
        <w:t>级新生对我校困难学生资助体系及各项资助政策能够全面了解，从而针对自己的实际情况提出申请并获得资助。</w:t>
      </w:r>
      <w:r w:rsidRPr="000206CD">
        <w:rPr>
          <w:rFonts w:asciiTheme="minorEastAsia" w:hAnsiTheme="minorEastAsia" w:cs="仿宋_GB2312" w:hint="eastAsia"/>
          <w:color w:val="000000" w:themeColor="text1"/>
          <w:sz w:val="28"/>
          <w:szCs w:val="28"/>
          <w:shd w:val="pct15" w:color="auto" w:fill="FFFFFF"/>
        </w:rPr>
        <w:t>9</w:t>
      </w:r>
      <w:r w:rsidRPr="000206CD">
        <w:rPr>
          <w:rFonts w:asciiTheme="minorEastAsia" w:hAnsiTheme="minorEastAsia" w:cs="仿宋_GB2312" w:hint="eastAsia"/>
          <w:color w:val="000000" w:themeColor="text1"/>
          <w:sz w:val="28"/>
          <w:szCs w:val="28"/>
          <w:shd w:val="pct15" w:color="auto" w:fill="FFFFFF"/>
        </w:rPr>
        <w:t>月</w:t>
      </w:r>
      <w:r w:rsidRPr="000206CD">
        <w:rPr>
          <w:rFonts w:asciiTheme="minorEastAsia" w:hAnsiTheme="minorEastAsia" w:cs="仿宋_GB2312" w:hint="eastAsia"/>
          <w:color w:val="000000" w:themeColor="text1"/>
          <w:sz w:val="28"/>
          <w:szCs w:val="28"/>
          <w:shd w:val="pct15" w:color="auto" w:fill="FFFFFF"/>
        </w:rPr>
        <w:t>6</w:t>
      </w:r>
      <w:r w:rsidRPr="000206CD">
        <w:rPr>
          <w:rFonts w:asciiTheme="minorEastAsia" w:hAnsiTheme="minorEastAsia" w:cs="仿宋_GB2312" w:hint="eastAsia"/>
          <w:color w:val="000000" w:themeColor="text1"/>
          <w:sz w:val="28"/>
          <w:szCs w:val="28"/>
          <w:shd w:val="pct15" w:color="auto" w:fill="FFFFFF"/>
        </w:rPr>
        <w:t>日</w:t>
      </w:r>
      <w:r w:rsidRPr="000206CD">
        <w:rPr>
          <w:rFonts w:asciiTheme="minorEastAsia" w:hAnsiTheme="minorEastAsia" w:cs="仿宋_GB2312" w:hint="eastAsia"/>
          <w:color w:val="000000" w:themeColor="text1"/>
          <w:sz w:val="28"/>
          <w:szCs w:val="28"/>
          <w:shd w:val="pct15" w:color="auto" w:fill="FFFFFF"/>
        </w:rPr>
        <w:t>-7</w:t>
      </w:r>
      <w:r w:rsidRPr="000206CD">
        <w:rPr>
          <w:rFonts w:asciiTheme="minorEastAsia" w:hAnsiTheme="minorEastAsia" w:cs="仿宋_GB2312" w:hint="eastAsia"/>
          <w:color w:val="000000" w:themeColor="text1"/>
          <w:sz w:val="28"/>
          <w:szCs w:val="28"/>
          <w:shd w:val="pct15" w:color="auto" w:fill="FFFFFF"/>
        </w:rPr>
        <w:t>日，校</w:t>
      </w:r>
      <w:r w:rsidRPr="000206CD">
        <w:rPr>
          <w:rFonts w:asciiTheme="minorEastAsia" w:hAnsiTheme="minorEastAsia" w:cs="仿宋_GB2312" w:hint="eastAsia"/>
          <w:color w:val="000000" w:themeColor="text1"/>
          <w:sz w:val="28"/>
          <w:szCs w:val="28"/>
          <w:shd w:val="pct15" w:color="auto" w:fill="FFFFFF"/>
        </w:rPr>
        <w:t>资助中心在新生接待处</w:t>
      </w:r>
      <w:r w:rsidRPr="000206CD">
        <w:rPr>
          <w:rFonts w:asciiTheme="minorEastAsia" w:hAnsiTheme="minorEastAsia" w:cs="仿宋_GB2312" w:hint="eastAsia"/>
          <w:color w:val="000000" w:themeColor="text1"/>
          <w:sz w:val="28"/>
          <w:szCs w:val="28"/>
          <w:shd w:val="pct15" w:color="auto" w:fill="FFFFFF"/>
        </w:rPr>
        <w:t>开展了“资助</w:t>
      </w:r>
      <w:r w:rsidRPr="000206CD">
        <w:rPr>
          <w:rFonts w:asciiTheme="minorEastAsia" w:hAnsiTheme="minorEastAsia" w:cs="仿宋_GB2312" w:hint="eastAsia"/>
          <w:color w:val="000000" w:themeColor="text1"/>
          <w:sz w:val="28"/>
          <w:szCs w:val="28"/>
          <w:shd w:val="pct15" w:color="auto" w:fill="FFFFFF"/>
        </w:rPr>
        <w:t>育人</w:t>
      </w:r>
      <w:r w:rsidRPr="000206CD">
        <w:rPr>
          <w:rFonts w:asciiTheme="minorEastAsia" w:hAnsiTheme="minorEastAsia" w:cs="仿宋_GB2312" w:hint="eastAsia"/>
          <w:color w:val="000000" w:themeColor="text1"/>
          <w:sz w:val="28"/>
          <w:szCs w:val="28"/>
          <w:shd w:val="pct15" w:color="auto" w:fill="FFFFFF"/>
        </w:rPr>
        <w:t>，</w:t>
      </w:r>
      <w:r w:rsidRPr="000206CD">
        <w:rPr>
          <w:rFonts w:asciiTheme="minorEastAsia" w:hAnsiTheme="minorEastAsia" w:cs="仿宋_GB2312" w:hint="eastAsia"/>
          <w:color w:val="000000" w:themeColor="text1"/>
          <w:sz w:val="28"/>
          <w:szCs w:val="28"/>
          <w:shd w:val="pct15" w:color="auto" w:fill="FFFFFF"/>
        </w:rPr>
        <w:t>伴我成长”为</w:t>
      </w:r>
      <w:r w:rsidRPr="000206CD">
        <w:rPr>
          <w:rFonts w:asciiTheme="minorEastAsia" w:hAnsiTheme="minorEastAsia" w:cs="仿宋_GB2312" w:hint="eastAsia"/>
          <w:color w:val="000000" w:themeColor="text1"/>
          <w:sz w:val="28"/>
          <w:szCs w:val="28"/>
          <w:shd w:val="pct15" w:color="auto" w:fill="FFFFFF"/>
        </w:rPr>
        <w:t>主题</w:t>
      </w:r>
      <w:r w:rsidRPr="000206CD">
        <w:rPr>
          <w:rFonts w:asciiTheme="minorEastAsia" w:hAnsiTheme="minorEastAsia" w:cs="仿宋_GB2312" w:hint="eastAsia"/>
          <w:color w:val="000000" w:themeColor="text1"/>
          <w:sz w:val="28"/>
          <w:szCs w:val="28"/>
          <w:shd w:val="pct15" w:color="auto" w:fill="FFFFFF"/>
        </w:rPr>
        <w:t>的</w:t>
      </w:r>
      <w:r w:rsidRPr="000206CD">
        <w:rPr>
          <w:rFonts w:asciiTheme="minorEastAsia" w:hAnsiTheme="minorEastAsia" w:cs="仿宋_GB2312" w:hint="eastAsia"/>
          <w:color w:val="000000" w:themeColor="text1"/>
          <w:sz w:val="28"/>
          <w:szCs w:val="28"/>
          <w:shd w:val="pct15" w:color="auto" w:fill="FFFFFF"/>
        </w:rPr>
        <w:t>学生资助政策宣传活动。</w:t>
      </w:r>
    </w:p>
    <w:p w:rsidR="00F700E9" w:rsidRPr="000206CD" w:rsidRDefault="000206CD">
      <w:pPr>
        <w:pStyle w:val="a3"/>
        <w:widowControl/>
        <w:spacing w:beforeAutospacing="0" w:afterAutospacing="0" w:line="560" w:lineRule="exact"/>
        <w:rPr>
          <w:rFonts w:asciiTheme="minorEastAsia" w:hAnsiTheme="minorEastAsia" w:cs="仿宋_GB2312"/>
          <w:color w:val="000000" w:themeColor="text1"/>
          <w:sz w:val="28"/>
          <w:szCs w:val="28"/>
          <w:shd w:val="pct15" w:color="auto" w:fill="FFFFFF"/>
        </w:rPr>
      </w:pPr>
      <w:r w:rsidRPr="000206CD">
        <w:rPr>
          <w:rFonts w:asciiTheme="minorEastAsia" w:hAnsiTheme="minorEastAsia" w:cs="仿宋_GB2312" w:hint="eastAsia"/>
          <w:color w:val="000000" w:themeColor="text1"/>
          <w:sz w:val="28"/>
          <w:szCs w:val="28"/>
          <w:shd w:val="pct15" w:color="auto" w:fill="FFFFFF"/>
        </w:rPr>
        <w:t xml:space="preserve">   </w:t>
      </w:r>
      <w:r w:rsidRPr="000206CD">
        <w:rPr>
          <w:rFonts w:asciiTheme="minorEastAsia" w:hAnsiTheme="minorEastAsia" w:cs="仿宋_GB2312" w:hint="eastAsia"/>
          <w:color w:val="000000" w:themeColor="text1"/>
          <w:sz w:val="28"/>
          <w:szCs w:val="28"/>
          <w:shd w:val="pct15" w:color="auto" w:fill="FFFFFF"/>
        </w:rPr>
        <w:t>本次</w:t>
      </w:r>
      <w:r w:rsidRPr="000206CD">
        <w:rPr>
          <w:rFonts w:asciiTheme="minorEastAsia" w:hAnsiTheme="minorEastAsia" w:cs="仿宋_GB2312" w:hint="eastAsia"/>
          <w:color w:val="000000" w:themeColor="text1"/>
          <w:sz w:val="28"/>
          <w:szCs w:val="28"/>
          <w:shd w:val="pct15" w:color="auto" w:fill="FFFFFF"/>
        </w:rPr>
        <w:t>活动</w:t>
      </w:r>
      <w:r w:rsidRPr="000206CD">
        <w:rPr>
          <w:rFonts w:asciiTheme="minorEastAsia" w:hAnsiTheme="minorEastAsia" w:cs="仿宋_GB2312" w:hint="eastAsia"/>
          <w:color w:val="000000" w:themeColor="text1"/>
          <w:sz w:val="28"/>
          <w:szCs w:val="28"/>
          <w:shd w:val="pct15" w:color="auto" w:fill="FFFFFF"/>
        </w:rPr>
        <w:t>利用</w:t>
      </w:r>
      <w:r w:rsidRPr="000206CD">
        <w:rPr>
          <w:rFonts w:asciiTheme="minorEastAsia" w:hAnsiTheme="minorEastAsia" w:cs="仿宋_GB2312" w:hint="eastAsia"/>
          <w:color w:val="000000" w:themeColor="text1"/>
          <w:sz w:val="28"/>
          <w:szCs w:val="28"/>
          <w:shd w:val="pct15" w:color="auto" w:fill="FFFFFF"/>
        </w:rPr>
        <w:t>展架</w:t>
      </w:r>
      <w:r w:rsidRPr="000206CD">
        <w:rPr>
          <w:rFonts w:asciiTheme="minorEastAsia" w:hAnsiTheme="minorEastAsia" w:cs="仿宋_GB2312" w:hint="eastAsia"/>
          <w:color w:val="000000" w:themeColor="text1"/>
          <w:sz w:val="28"/>
          <w:szCs w:val="28"/>
          <w:shd w:val="pct15" w:color="auto" w:fill="FFFFFF"/>
        </w:rPr>
        <w:t>、海报和宣传手册等载体，对</w:t>
      </w:r>
      <w:r w:rsidRPr="000206CD">
        <w:rPr>
          <w:rFonts w:asciiTheme="minorEastAsia" w:hAnsiTheme="minorEastAsia" w:cs="仿宋_GB2312" w:hint="eastAsia"/>
          <w:color w:val="000000" w:themeColor="text1"/>
          <w:sz w:val="28"/>
          <w:szCs w:val="28"/>
          <w:shd w:val="pct15" w:color="auto" w:fill="FFFFFF"/>
        </w:rPr>
        <w:t>国家助学金、</w:t>
      </w:r>
      <w:r w:rsidRPr="000206CD">
        <w:rPr>
          <w:rFonts w:asciiTheme="minorEastAsia" w:hAnsiTheme="minorEastAsia" w:cs="仿宋_GB2312" w:hint="eastAsia"/>
          <w:color w:val="000000" w:themeColor="text1"/>
          <w:sz w:val="28"/>
          <w:szCs w:val="28"/>
          <w:shd w:val="pct15" w:color="auto" w:fill="FFFFFF"/>
        </w:rPr>
        <w:t>国家</w:t>
      </w:r>
      <w:r w:rsidRPr="000206CD">
        <w:rPr>
          <w:rFonts w:asciiTheme="minorEastAsia" w:hAnsiTheme="minorEastAsia" w:cs="仿宋_GB2312" w:hint="eastAsia"/>
          <w:color w:val="000000" w:themeColor="text1"/>
          <w:sz w:val="28"/>
          <w:szCs w:val="28"/>
          <w:shd w:val="pct15" w:color="auto" w:fill="FFFFFF"/>
        </w:rPr>
        <w:t>奖学金</w:t>
      </w:r>
      <w:r w:rsidRPr="000206CD">
        <w:rPr>
          <w:rFonts w:asciiTheme="minorEastAsia" w:hAnsiTheme="minorEastAsia" w:cs="仿宋_GB2312" w:hint="eastAsia"/>
          <w:color w:val="000000" w:themeColor="text1"/>
          <w:sz w:val="28"/>
          <w:szCs w:val="28"/>
          <w:shd w:val="pct15" w:color="auto" w:fill="FFFFFF"/>
        </w:rPr>
        <w:t>、</w:t>
      </w:r>
      <w:r w:rsidRPr="000206CD">
        <w:rPr>
          <w:rFonts w:asciiTheme="minorEastAsia" w:hAnsiTheme="minorEastAsia" w:cs="仿宋_GB2312" w:hint="eastAsia"/>
          <w:color w:val="000000" w:themeColor="text1"/>
          <w:sz w:val="28"/>
          <w:szCs w:val="28"/>
          <w:shd w:val="pct15" w:color="auto" w:fill="FFFFFF"/>
        </w:rPr>
        <w:t>学院奖学金</w:t>
      </w:r>
      <w:r w:rsidRPr="000206CD">
        <w:rPr>
          <w:rFonts w:asciiTheme="minorEastAsia" w:hAnsiTheme="minorEastAsia" w:cs="仿宋_GB2312" w:hint="eastAsia"/>
          <w:color w:val="000000" w:themeColor="text1"/>
          <w:sz w:val="28"/>
          <w:szCs w:val="28"/>
          <w:shd w:val="pct15" w:color="auto" w:fill="FFFFFF"/>
        </w:rPr>
        <w:t>、</w:t>
      </w:r>
      <w:r w:rsidRPr="000206CD">
        <w:rPr>
          <w:rFonts w:asciiTheme="minorEastAsia" w:hAnsiTheme="minorEastAsia" w:cs="仿宋_GB2312" w:hint="eastAsia"/>
          <w:color w:val="000000" w:themeColor="text1"/>
          <w:sz w:val="28"/>
          <w:szCs w:val="28"/>
          <w:shd w:val="pct15" w:color="auto" w:fill="FFFFFF"/>
        </w:rPr>
        <w:t>生源地贷款</w:t>
      </w:r>
      <w:r w:rsidRPr="000206CD">
        <w:rPr>
          <w:rFonts w:asciiTheme="minorEastAsia" w:hAnsiTheme="minorEastAsia" w:cs="仿宋_GB2312" w:hint="eastAsia"/>
          <w:color w:val="000000" w:themeColor="text1"/>
          <w:sz w:val="28"/>
          <w:szCs w:val="28"/>
          <w:shd w:val="pct15" w:color="auto" w:fill="FFFFFF"/>
        </w:rPr>
        <w:t>等</w:t>
      </w:r>
      <w:r w:rsidRPr="000206CD">
        <w:rPr>
          <w:rFonts w:asciiTheme="minorEastAsia" w:hAnsiTheme="minorEastAsia" w:cs="仿宋_GB2312" w:hint="eastAsia"/>
          <w:color w:val="000000" w:themeColor="text1"/>
          <w:sz w:val="28"/>
          <w:szCs w:val="28"/>
          <w:shd w:val="pct15" w:color="auto" w:fill="FFFFFF"/>
        </w:rPr>
        <w:t>资助等政策进行详细</w:t>
      </w:r>
      <w:r w:rsidRPr="000206CD">
        <w:rPr>
          <w:rFonts w:asciiTheme="minorEastAsia" w:hAnsiTheme="minorEastAsia" w:cs="仿宋_GB2312" w:hint="eastAsia"/>
          <w:color w:val="000000" w:themeColor="text1"/>
          <w:sz w:val="28"/>
          <w:szCs w:val="28"/>
          <w:shd w:val="pct15" w:color="auto" w:fill="FFFFFF"/>
        </w:rPr>
        <w:t>宣传并配有专人在</w:t>
      </w:r>
      <w:r w:rsidRPr="000206CD">
        <w:rPr>
          <w:rFonts w:asciiTheme="minorEastAsia" w:hAnsiTheme="minorEastAsia" w:cs="仿宋_GB2312" w:hint="eastAsia"/>
          <w:color w:val="000000" w:themeColor="text1"/>
          <w:sz w:val="28"/>
          <w:szCs w:val="28"/>
          <w:shd w:val="pct15" w:color="auto" w:fill="FFFFFF"/>
        </w:rPr>
        <w:t>现场为学生</w:t>
      </w:r>
      <w:r w:rsidRPr="000206CD">
        <w:rPr>
          <w:rFonts w:asciiTheme="minorEastAsia" w:hAnsiTheme="minorEastAsia" w:cs="仿宋_GB2312" w:hint="eastAsia"/>
          <w:color w:val="000000" w:themeColor="text1"/>
          <w:sz w:val="28"/>
          <w:szCs w:val="28"/>
          <w:shd w:val="pct15" w:color="auto" w:fill="FFFFFF"/>
        </w:rPr>
        <w:t>和家长</w:t>
      </w:r>
      <w:r w:rsidRPr="000206CD">
        <w:rPr>
          <w:rFonts w:asciiTheme="minorEastAsia" w:hAnsiTheme="minorEastAsia" w:cs="仿宋_GB2312" w:hint="eastAsia"/>
          <w:color w:val="000000" w:themeColor="text1"/>
          <w:sz w:val="28"/>
          <w:szCs w:val="28"/>
          <w:shd w:val="pct15" w:color="auto" w:fill="FFFFFF"/>
        </w:rPr>
        <w:t>提供</w:t>
      </w:r>
      <w:r w:rsidRPr="000206CD">
        <w:rPr>
          <w:rFonts w:asciiTheme="minorEastAsia" w:hAnsiTheme="minorEastAsia" w:cs="仿宋_GB2312" w:hint="eastAsia"/>
          <w:color w:val="000000" w:themeColor="text1"/>
          <w:sz w:val="28"/>
          <w:szCs w:val="28"/>
          <w:shd w:val="pct15" w:color="auto" w:fill="FFFFFF"/>
        </w:rPr>
        <w:t>政策</w:t>
      </w:r>
      <w:r w:rsidRPr="000206CD">
        <w:rPr>
          <w:rFonts w:asciiTheme="minorEastAsia" w:hAnsiTheme="minorEastAsia" w:cs="仿宋_GB2312" w:hint="eastAsia"/>
          <w:color w:val="000000" w:themeColor="text1"/>
          <w:sz w:val="28"/>
          <w:szCs w:val="28"/>
          <w:shd w:val="pct15" w:color="auto" w:fill="FFFFFF"/>
        </w:rPr>
        <w:t>解答</w:t>
      </w:r>
      <w:r w:rsidRPr="000206CD">
        <w:rPr>
          <w:rFonts w:asciiTheme="minorEastAsia" w:hAnsiTheme="minorEastAsia" w:cs="仿宋_GB2312" w:hint="eastAsia"/>
          <w:color w:val="000000" w:themeColor="text1"/>
          <w:sz w:val="28"/>
          <w:szCs w:val="28"/>
          <w:shd w:val="pct15" w:color="auto" w:fill="FFFFFF"/>
        </w:rPr>
        <w:t>。针对建档立卡和低保户学生，资助中心还为他们发放资助用品，给予生活慰问。</w:t>
      </w:r>
      <w:r w:rsidRPr="000206CD">
        <w:rPr>
          <w:rFonts w:asciiTheme="minorEastAsia" w:hAnsiTheme="minorEastAsia" w:cs="仿宋_GB2312" w:hint="eastAsia"/>
          <w:color w:val="000000" w:themeColor="text1"/>
          <w:sz w:val="28"/>
          <w:szCs w:val="28"/>
          <w:shd w:val="pct15" w:color="auto" w:fill="FFFFFF"/>
        </w:rPr>
        <w:t>此次活动使大一新生对我校的奖助政策有了全面了解，有利于激发同学们的学习热情，解决家庭困难学生的后顾之忧，帮助同学们尽快适应大学校园生活。</w:t>
      </w:r>
    </w:p>
    <w:p w:rsidR="00F700E9" w:rsidRPr="000206CD" w:rsidRDefault="00F700E9">
      <w:pPr>
        <w:pStyle w:val="a3"/>
        <w:widowControl/>
        <w:spacing w:beforeAutospacing="0" w:afterAutospacing="0"/>
        <w:ind w:firstLineChars="200" w:firstLine="560"/>
        <w:jc w:val="both"/>
        <w:rPr>
          <w:rFonts w:asciiTheme="minorEastAsia" w:hAnsiTheme="minorEastAsia" w:cs="仿宋_GB2312"/>
          <w:color w:val="3E3E3E"/>
          <w:sz w:val="28"/>
          <w:szCs w:val="28"/>
          <w:shd w:val="pct15" w:color="auto" w:fill="FFFFFF"/>
        </w:rPr>
      </w:pPr>
      <w:bookmarkStart w:id="0" w:name="_GoBack"/>
      <w:bookmarkEnd w:id="0"/>
    </w:p>
    <w:p w:rsidR="00F700E9" w:rsidRDefault="000206CD">
      <w:pPr>
        <w:pStyle w:val="a3"/>
        <w:widowControl/>
        <w:spacing w:beforeAutospacing="0" w:afterAutospacing="0"/>
        <w:ind w:firstLineChars="200" w:firstLine="560"/>
        <w:jc w:val="both"/>
        <w:rPr>
          <w:rFonts w:ascii="宋体" w:eastAsia="宋体" w:hAnsi="宋体" w:cs="宋体"/>
          <w:color w:val="3E3E3E"/>
          <w:sz w:val="28"/>
          <w:szCs w:val="28"/>
        </w:rPr>
      </w:pPr>
      <w:r>
        <w:rPr>
          <w:rFonts w:ascii="宋体" w:eastAsia="宋体" w:hAnsi="宋体" w:cs="宋体" w:hint="eastAsia"/>
          <w:noProof/>
          <w:color w:val="3E3E3E"/>
          <w:sz w:val="28"/>
          <w:szCs w:val="28"/>
        </w:rPr>
        <w:drawing>
          <wp:inline distT="0" distB="0" distL="114300" distR="114300">
            <wp:extent cx="5267960" cy="3950970"/>
            <wp:effectExtent l="0" t="0" r="5080" b="11430"/>
            <wp:docPr id="1" name="图片 1" descr="QQ图片20170911101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709111014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0E9" w:rsidRDefault="000206CD">
      <w:pPr>
        <w:pStyle w:val="a3"/>
        <w:widowControl/>
        <w:spacing w:beforeAutospacing="0" w:afterAutospacing="0" w:line="384" w:lineRule="atLeast"/>
        <w:jc w:val="center"/>
      </w:pPr>
      <w:r>
        <w:rPr>
          <w:rFonts w:ascii="宋体" w:eastAsia="宋体" w:hAnsi="宋体" w:cs="宋体" w:hint="eastAsia"/>
          <w:color w:val="3E3E3E"/>
          <w:sz w:val="28"/>
          <w:szCs w:val="28"/>
        </w:rPr>
        <w:lastRenderedPageBreak/>
        <w:t>发放资助用品</w:t>
      </w:r>
    </w:p>
    <w:p w:rsidR="00F700E9" w:rsidRDefault="00F700E9"/>
    <w:p w:rsidR="00F700E9" w:rsidRDefault="00F700E9"/>
    <w:p w:rsidR="00F700E9" w:rsidRDefault="00F700E9"/>
    <w:p w:rsidR="00F700E9" w:rsidRDefault="00F700E9"/>
    <w:p w:rsidR="00F700E9" w:rsidRDefault="00F700E9"/>
    <w:p w:rsidR="00F700E9" w:rsidRDefault="00F700E9"/>
    <w:p w:rsidR="00F700E9" w:rsidRDefault="00F700E9"/>
    <w:p w:rsidR="00F700E9" w:rsidRDefault="00F700E9">
      <w:pPr>
        <w:tabs>
          <w:tab w:val="left" w:pos="3523"/>
        </w:tabs>
        <w:jc w:val="left"/>
      </w:pPr>
    </w:p>
    <w:sectPr w:rsidR="00F70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0E9"/>
    <w:rsid w:val="000206CD"/>
    <w:rsid w:val="00C10E43"/>
    <w:rsid w:val="00F700E9"/>
    <w:rsid w:val="00FA6E4C"/>
    <w:rsid w:val="03DF0503"/>
    <w:rsid w:val="05BA3255"/>
    <w:rsid w:val="06C8007B"/>
    <w:rsid w:val="082A7E18"/>
    <w:rsid w:val="083D2109"/>
    <w:rsid w:val="0C5F1A08"/>
    <w:rsid w:val="108D5269"/>
    <w:rsid w:val="11EE1441"/>
    <w:rsid w:val="18E06B91"/>
    <w:rsid w:val="1A8D7EB3"/>
    <w:rsid w:val="1DAC72E0"/>
    <w:rsid w:val="1E6E59CE"/>
    <w:rsid w:val="20A16CAD"/>
    <w:rsid w:val="23BD35B3"/>
    <w:rsid w:val="2580325D"/>
    <w:rsid w:val="26DB316B"/>
    <w:rsid w:val="27847A92"/>
    <w:rsid w:val="286B4CD7"/>
    <w:rsid w:val="291249CB"/>
    <w:rsid w:val="29A751F6"/>
    <w:rsid w:val="2B1C7862"/>
    <w:rsid w:val="2D3E0F0C"/>
    <w:rsid w:val="324D13D4"/>
    <w:rsid w:val="33571889"/>
    <w:rsid w:val="357E71FA"/>
    <w:rsid w:val="3710455B"/>
    <w:rsid w:val="3FF46A69"/>
    <w:rsid w:val="403C5A07"/>
    <w:rsid w:val="41AC714F"/>
    <w:rsid w:val="4319333E"/>
    <w:rsid w:val="4599589F"/>
    <w:rsid w:val="45F92B83"/>
    <w:rsid w:val="467E3373"/>
    <w:rsid w:val="46D468E4"/>
    <w:rsid w:val="47A13E93"/>
    <w:rsid w:val="4F4D492F"/>
    <w:rsid w:val="4F58376B"/>
    <w:rsid w:val="526019E9"/>
    <w:rsid w:val="542E0181"/>
    <w:rsid w:val="55CB5E75"/>
    <w:rsid w:val="56B155C3"/>
    <w:rsid w:val="5D9D648D"/>
    <w:rsid w:val="5F560A30"/>
    <w:rsid w:val="625F5094"/>
    <w:rsid w:val="62EC57D1"/>
    <w:rsid w:val="635E3588"/>
    <w:rsid w:val="63A97722"/>
    <w:rsid w:val="63C50ED7"/>
    <w:rsid w:val="63E02E36"/>
    <w:rsid w:val="65B421E7"/>
    <w:rsid w:val="67972C89"/>
    <w:rsid w:val="68011D0B"/>
    <w:rsid w:val="6827168F"/>
    <w:rsid w:val="68D141AC"/>
    <w:rsid w:val="6BBA28AA"/>
    <w:rsid w:val="6CE00330"/>
    <w:rsid w:val="70DF7292"/>
    <w:rsid w:val="72E164C3"/>
    <w:rsid w:val="759B31B4"/>
    <w:rsid w:val="762F3137"/>
    <w:rsid w:val="79731774"/>
    <w:rsid w:val="7EBE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1AFDA1-42A7-42C3-9C83-B31D4BB7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800080"/>
      <w:u w:val="none"/>
    </w:rPr>
  </w:style>
  <w:style w:type="character" w:styleId="a5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</w:style>
  <w:style w:type="character" w:styleId="HTML1">
    <w:name w:val="HTML Variable"/>
    <w:basedOn w:val="a0"/>
  </w:style>
  <w:style w:type="character" w:styleId="a6">
    <w:name w:val="Hyperlink"/>
    <w:basedOn w:val="a0"/>
    <w:qFormat/>
    <w:rPr>
      <w:color w:val="0000FF"/>
      <w:u w:val="non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HTML3">
    <w:name w:val="HTML Cite"/>
    <w:basedOn w:val="a0"/>
  </w:style>
  <w:style w:type="character" w:customStyle="1" w:styleId="tspanz">
    <w:name w:val="tspan_z"/>
    <w:basedOn w:val="a0"/>
    <w:rPr>
      <w:rFonts w:ascii="微软雅黑" w:eastAsia="微软雅黑" w:hAnsi="微软雅黑" w:cs="微软雅黑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蔡林</cp:lastModifiedBy>
  <cp:revision>1</cp:revision>
  <dcterms:created xsi:type="dcterms:W3CDTF">2014-10-29T12:08:00Z</dcterms:created>
  <dcterms:modified xsi:type="dcterms:W3CDTF">2018-09-03T03:39:00Z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